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70" w:rsidRPr="006F4970" w:rsidRDefault="006F4970" w:rsidP="006F4970">
      <w:pPr>
        <w:spacing w:line="240" w:lineRule="exact"/>
        <w:ind w:left="4820"/>
        <w:rPr>
          <w:rFonts w:eastAsiaTheme="minorEastAsia"/>
          <w:lang w:eastAsia="ru-RU"/>
          <w14:ligatures w14:val="none"/>
        </w:rPr>
      </w:pPr>
      <w:bookmarkStart w:id="0" w:name="_GoBack"/>
      <w:bookmarkEnd w:id="0"/>
      <w:proofErr w:type="spellStart"/>
      <w:r w:rsidRPr="006F4970">
        <w:rPr>
          <w:rFonts w:eastAsiaTheme="minorEastAsia"/>
          <w:lang w:eastAsia="ru-RU"/>
          <w14:ligatures w14:val="none"/>
        </w:rPr>
        <w:t>Врио</w:t>
      </w:r>
      <w:proofErr w:type="spellEnd"/>
      <w:r w:rsidRPr="006F4970">
        <w:rPr>
          <w:rFonts w:eastAsiaTheme="minorEastAsia"/>
          <w:lang w:eastAsia="ru-RU"/>
          <w14:ligatures w14:val="none"/>
        </w:rPr>
        <w:t xml:space="preserve"> главы </w:t>
      </w:r>
      <w:proofErr w:type="spellStart"/>
      <w:r w:rsidRPr="006F4970">
        <w:rPr>
          <w:rFonts w:eastAsiaTheme="minorEastAsia"/>
          <w:lang w:eastAsia="ru-RU"/>
          <w14:ligatures w14:val="none"/>
        </w:rPr>
        <w:t>Хасанского</w:t>
      </w:r>
      <w:proofErr w:type="spellEnd"/>
      <w:r w:rsidRPr="006F4970">
        <w:rPr>
          <w:rFonts w:eastAsiaTheme="minorEastAsia"/>
          <w:lang w:eastAsia="ru-RU"/>
          <w14:ligatures w14:val="none"/>
        </w:rPr>
        <w:t xml:space="preserve"> муниципального района, главам городских и сельских поселений Хасанского муниципального района</w:t>
      </w:r>
    </w:p>
    <w:p w:rsidR="006F4970" w:rsidRDefault="006F4970" w:rsidP="006F4970">
      <w:pPr>
        <w:jc w:val="both"/>
        <w:rPr>
          <w:b/>
        </w:rPr>
      </w:pPr>
    </w:p>
    <w:p w:rsidR="006F4970" w:rsidRDefault="006F4970" w:rsidP="006F4970">
      <w:pPr>
        <w:jc w:val="both"/>
        <w:rPr>
          <w:b/>
        </w:rPr>
      </w:pPr>
    </w:p>
    <w:p w:rsidR="006F4970" w:rsidRDefault="006F4970" w:rsidP="006F4970">
      <w:pPr>
        <w:jc w:val="both"/>
        <w:rPr>
          <w:b/>
        </w:rPr>
      </w:pPr>
    </w:p>
    <w:p w:rsidR="006F4970" w:rsidRPr="006F4970" w:rsidRDefault="006F4970" w:rsidP="006F4970">
      <w:pPr>
        <w:jc w:val="both"/>
        <w:rPr>
          <w:b/>
        </w:rPr>
      </w:pPr>
      <w:r w:rsidRPr="006F4970">
        <w:rPr>
          <w:b/>
        </w:rPr>
        <w:t>Защита прав несовершеннолетних от угроз в сети Интернет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 xml:space="preserve">Интернет в силу своей доступности вовлекает большое количество пользователей, среди которых несовершеннолетние дети. Почти каждый ребенок обладает мобильным устройством, которое позволяет выйти в Сеть. С одной стороны, это позитивный опыт в плане накопления знаний, быстрый доступ к необходимым научным источникам, онлайн-общение с родителями. С другой стороны, это постоянный риск воздействия вредной информации от других пользователей сети Интернет. Последствия влияния вредной информации на несовершеннолетних пользователей могут быть крайне негативными. Существует несколько направлений борьбы с вредной информацией и ее воздействием на детей: закрепление в федеральных законах всевозможных видов вредной информации, за распространение которой наступает административная или уголовная ответственность; борьба с </w:t>
      </w:r>
      <w:proofErr w:type="spellStart"/>
      <w:r w:rsidRPr="006F4970">
        <w:t>интернет-ресурсами</w:t>
      </w:r>
      <w:proofErr w:type="spellEnd"/>
      <w:r w:rsidRPr="006F4970">
        <w:t>, размещающими вредную информацию, вплоть до вечной блокировки сайта; подготовка детей к виртуальному общению со стороны родителей и образовательных учреждений.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>К информации, наносящей вред здоровью, нравственному и духовному развитию детей, можно отнести следующие виды информации, указанные в Федеральном </w:t>
      </w:r>
      <w:hyperlink r:id="rId4" w:history="1">
        <w:r w:rsidRPr="006F4970">
          <w:rPr>
            <w:rStyle w:val="a3"/>
          </w:rPr>
          <w:t>законе</w:t>
        </w:r>
      </w:hyperlink>
      <w:r w:rsidRPr="006F4970">
        <w:t> от 29.12.2010 № 436-ФЗ «О защите детей от информации, причиняющей вред их здоровью и развитию»: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>- побуждение детей к совершению действий, которые представляют угрозу их жизни или здоровью. К этому пункту относятся вред своему здоровью, самоубийства;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>- вызывание у детей желания употребить наркотические средства, табачные изделия, психотропные и одурманивающие вещества, алкогольную и спиртосодержащую продукцию, пиво и напитки, изготавливаемые на его основе, заниматься проституцией, бродяжничеством или попрошайничеством, принять участие в азартных играх;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>- обоснование или оправдание допустимости насилия или жестокости, а также призывы осуществлять насильственные действия по отношению к людям или животным;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>- отрицание семейных ценностей, пропаганда нетрадиционных сексуальных отношений и формирование неуважения к родителям и другим членам семьи;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>- оправдание противоправного поведения;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>- нецензурная брань;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lastRenderedPageBreak/>
        <w:t>- порнография;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>- информация о ребенке, который пострадал в результате противоправных действий;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>- изображения или описания жестокости, физического и психического насилия, преступления или иного антиобщественного действия;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>- вызывание у детей страха, ужаса или паники. Изображение или описание в унижающей человеческое достоинство форме ненасильственной смерти, заболевания, самоубийства, несчастного случая, аварии или катастрофы и их последствий;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>- изображения или описания половых отношений между мужчиной и женщиной;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>- бранные слова и выражения, которые не относятся к нецензурной брани.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>Последствия воздействия вредной информации на детей в сети Интернет могут быть различными, но в основном выделяют следующие: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 xml:space="preserve">- психологическое насилие, унижение чести и достоинства, пренебрежительное поведение противоположной стороны при общении в сети Интернет. </w:t>
      </w:r>
      <w:proofErr w:type="spellStart"/>
      <w:r w:rsidRPr="006F4970">
        <w:t>Кибербуллинг</w:t>
      </w:r>
      <w:proofErr w:type="spellEnd"/>
      <w:r w:rsidRPr="006F4970">
        <w:t xml:space="preserve"> является самым распространенным воздействием на ребенка, учитывая тот факт, что основное время в Сети он проводит в различных социальных сетях (</w:t>
      </w:r>
      <w:proofErr w:type="spellStart"/>
      <w:r w:rsidRPr="006F4970">
        <w:t>Кибербуллинг</w:t>
      </w:r>
      <w:proofErr w:type="spellEnd"/>
      <w:r w:rsidRPr="006F4970">
        <w:t xml:space="preserve"> - это термин, пришедший из английского языка, под которым понимают намеренные оскорбления, угрозы, диффамации и сообщение другим компрометирующих данных с помощью современных средств коммуникации, как правило, в течение продолжительного периода времени). Лица, совершающие данные хулиганские действия, которых часто называют "</w:t>
      </w:r>
      <w:proofErr w:type="spellStart"/>
      <w:r w:rsidRPr="006F4970">
        <w:t>булли</w:t>
      </w:r>
      <w:proofErr w:type="spellEnd"/>
      <w:r w:rsidRPr="006F4970">
        <w:t>" или "</w:t>
      </w:r>
      <w:proofErr w:type="spellStart"/>
      <w:r w:rsidRPr="006F4970">
        <w:t>мобберы</w:t>
      </w:r>
      <w:proofErr w:type="spellEnd"/>
      <w:r w:rsidRPr="006F4970">
        <w:t>", действуют анонимно, так что жертва не знает, от кого исходят агрессивные действия;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>- завлечение насильниками и педофилами детей на встречи в реальном мире, грозящие ребенку реальным сексуальным насилием или вовлечением в производство детской порнографии;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>- угроза нарушения тайны персональных данных несовершеннолетних. В большинстве случаев несовершеннолетние указывают на своих страничках в социальных сетях актуальные данные, касающиеся их места жительства, личного и домашнего телефонов.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>Применение мер по защите детей от вредной информации, наносящей вред их здоровью или развитию, может быть на любом из этапов распространения информации в сети Интернет.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>К правовым мерам можно отнести: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 xml:space="preserve">1) запрет пользователям сети Интернет отправлять вредную информацию во избежание ответственности за нарушение данного запрета. Данная мера работает в рамках блокирования </w:t>
      </w:r>
      <w:proofErr w:type="spellStart"/>
      <w:r w:rsidRPr="006F4970">
        <w:t>интернет-ресурсов</w:t>
      </w:r>
      <w:proofErr w:type="spellEnd"/>
      <w:r w:rsidRPr="006F4970">
        <w:t xml:space="preserve"> на предмет распространения вредной информации;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 xml:space="preserve">2) возложение на </w:t>
      </w:r>
      <w:proofErr w:type="spellStart"/>
      <w:r w:rsidRPr="006F4970">
        <w:t>интернет-провайдеров</w:t>
      </w:r>
      <w:proofErr w:type="spellEnd"/>
      <w:r w:rsidRPr="006F4970">
        <w:t xml:space="preserve"> и хостинг-провайдеров обязанности обнаруживать и задерживать вредную информацию, которая передается через их собственные серверы, дополненное установлением ответственности за неисполнение или ненадлежащее исполнение данной обязанности. Мера работает лишь при официальном заявлении о блокировании сайта с размещенной вредной информацией;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 xml:space="preserve">3) </w:t>
      </w:r>
      <w:proofErr w:type="spellStart"/>
      <w:r w:rsidRPr="006F4970">
        <w:t>обязание</w:t>
      </w:r>
      <w:proofErr w:type="spellEnd"/>
      <w:r w:rsidRPr="006F4970">
        <w:t xml:space="preserve"> администрации образовательных организаций дополнительно фильтровать трафик на предмет вредной для детей информации.</w:t>
      </w:r>
    </w:p>
    <w:p w:rsidR="006F4970" w:rsidRPr="006F4970" w:rsidRDefault="006F4970" w:rsidP="006F4970">
      <w:pPr>
        <w:spacing w:after="0" w:line="240" w:lineRule="auto"/>
        <w:ind w:firstLine="709"/>
        <w:jc w:val="both"/>
      </w:pPr>
      <w:r w:rsidRPr="006F4970">
        <w:t xml:space="preserve">Обязательная фильтрация информации, которая поступает на серверы </w:t>
      </w:r>
      <w:proofErr w:type="spellStart"/>
      <w:r w:rsidRPr="006F4970">
        <w:t>интернет-провайдеров</w:t>
      </w:r>
      <w:proofErr w:type="spellEnd"/>
      <w:r w:rsidRPr="006F4970">
        <w:t xml:space="preserve"> или хостинг-провайдеров от клиента, или наоборот, может послужить мерой самоуправления при добровольном принятии данной функции. Многие сервис-провайдеры предоставляют специальные детские тарифы на услуги подключения к сети Интернет, а поисковые системы и социальные сети включают безопасный поиск по умолчанию.</w:t>
      </w:r>
    </w:p>
    <w:p w:rsidR="006F4970" w:rsidRDefault="006F4970" w:rsidP="006F4970">
      <w:pPr>
        <w:spacing w:after="0" w:line="240" w:lineRule="auto"/>
        <w:ind w:firstLine="709"/>
        <w:jc w:val="both"/>
      </w:pPr>
      <w:r w:rsidRPr="006F4970">
        <w:t>Регулирование распространения информации в сети Интернет необходимо, однако не стоит забывать, что ограничивать и защищать детей от вредной информации необходимо и в обыденной жизни: дома, на улице, в школе и т.д. Для этого необходимы воспитательные, культурно-просветительские меры, направленные на формирование у детей навыков самостоятельного противостояния угрозам в обыденных отношениях и коммуникационных интернет-отношениях.</w:t>
      </w:r>
    </w:p>
    <w:p w:rsidR="006F4970" w:rsidRDefault="006F4970" w:rsidP="006F4970">
      <w:pPr>
        <w:spacing w:after="0" w:line="240" w:lineRule="auto"/>
        <w:jc w:val="both"/>
      </w:pPr>
    </w:p>
    <w:p w:rsidR="006F4970" w:rsidRDefault="006F4970" w:rsidP="006F4970">
      <w:pPr>
        <w:spacing w:after="0" w:line="240" w:lineRule="auto"/>
        <w:jc w:val="both"/>
      </w:pPr>
    </w:p>
    <w:p w:rsidR="006F4970" w:rsidRDefault="006F4970" w:rsidP="006F4970">
      <w:pPr>
        <w:spacing w:after="0" w:line="240" w:lineRule="auto"/>
        <w:jc w:val="both"/>
      </w:pPr>
      <w:r>
        <w:t>Прошу опубликовать указанную информацию на сайте органа местного самоуправления.</w:t>
      </w:r>
    </w:p>
    <w:p w:rsidR="006F4970" w:rsidRDefault="006F4970" w:rsidP="006F4970">
      <w:pPr>
        <w:spacing w:after="0" w:line="240" w:lineRule="auto"/>
        <w:jc w:val="both"/>
      </w:pPr>
    </w:p>
    <w:p w:rsidR="006F4970" w:rsidRDefault="006F4970" w:rsidP="006F4970">
      <w:pPr>
        <w:spacing w:after="0" w:line="240" w:lineRule="auto"/>
        <w:jc w:val="both"/>
      </w:pPr>
      <w:r>
        <w:t>Помощник прокурора</w:t>
      </w:r>
    </w:p>
    <w:p w:rsidR="006F4970" w:rsidRDefault="006F4970" w:rsidP="006F4970">
      <w:pPr>
        <w:spacing w:after="0" w:line="240" w:lineRule="auto"/>
        <w:jc w:val="both"/>
      </w:pPr>
    </w:p>
    <w:p w:rsidR="006F4970" w:rsidRDefault="006F4970" w:rsidP="006F4970">
      <w:pPr>
        <w:spacing w:after="0" w:line="240" w:lineRule="auto"/>
        <w:jc w:val="both"/>
      </w:pPr>
      <w:r>
        <w:t>юрист 3 класса                                                                              Ю.Е. Мартынова</w:t>
      </w:r>
    </w:p>
    <w:p w:rsidR="006F4970" w:rsidRPr="006F4970" w:rsidRDefault="006F4970" w:rsidP="006F4970">
      <w:pPr>
        <w:spacing w:after="0" w:line="240" w:lineRule="auto"/>
        <w:jc w:val="both"/>
      </w:pPr>
    </w:p>
    <w:p w:rsidR="00BF45A0" w:rsidRDefault="00BF45A0" w:rsidP="006F4970">
      <w:pPr>
        <w:spacing w:after="0" w:line="240" w:lineRule="auto"/>
        <w:ind w:firstLine="709"/>
        <w:jc w:val="both"/>
      </w:pPr>
    </w:p>
    <w:sectPr w:rsidR="00BF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70"/>
    <w:rsid w:val="006F4970"/>
    <w:rsid w:val="00AB7308"/>
    <w:rsid w:val="00B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4C9F-7A06-4007-9F0E-3BE2E12B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0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0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1621941A1D9FF7307DB5B06976F37D58223B9C597A96C986EDF42366m9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2018-12-10T00:17:00Z</dcterms:created>
  <dcterms:modified xsi:type="dcterms:W3CDTF">2018-12-10T00:17:00Z</dcterms:modified>
</cp:coreProperties>
</file>