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DA" w:rsidRPr="00290BDA" w:rsidRDefault="00290BDA" w:rsidP="00290BDA">
      <w:pPr>
        <w:jc w:val="center"/>
      </w:pPr>
      <w:bookmarkStart w:id="0" w:name="_GoBack"/>
      <w:bookmarkEnd w:id="0"/>
      <w:r w:rsidRPr="00290BDA">
        <w:rPr>
          <w:b/>
          <w:bCs/>
        </w:rPr>
        <w:t>Прокуратура Хасанского района в судебном порядке добивается оказания качественных коммунальных услуг в местной больнице</w:t>
      </w:r>
    </w:p>
    <w:p w:rsidR="00290BDA" w:rsidRPr="00290BDA" w:rsidRDefault="00290BDA" w:rsidP="00290BDA">
      <w:pPr>
        <w:ind w:firstLine="708"/>
      </w:pPr>
      <w:r w:rsidRPr="00290BDA">
        <w:t>Прокуратура Хасанского района провела проверку качества оказания предоставления коммунальных услуг в КГБУЗ «Хасанская ЦРБ».</w:t>
      </w:r>
    </w:p>
    <w:p w:rsidR="00290BDA" w:rsidRPr="00290BDA" w:rsidRDefault="00290BDA" w:rsidP="00290BDA">
      <w:pPr>
        <w:ind w:firstLine="708"/>
      </w:pPr>
      <w:r w:rsidRPr="00290BDA">
        <w:t>Установлено, что КГУП «Примтеплоэнерго», несмотря на требования норм закона и условий заключенного с медицинским учреждением договора, предоставляет коммунальные услуги теплоснабжения и горячего водоснабжения ненадлежащего качества.</w:t>
      </w:r>
    </w:p>
    <w:p w:rsidR="00290BDA" w:rsidRPr="00290BDA" w:rsidRDefault="00290BDA" w:rsidP="00290BDA">
      <w:pPr>
        <w:ind w:firstLine="708"/>
      </w:pPr>
      <w:r w:rsidRPr="00290BDA">
        <w:t>В результате чего в помещениях больницы нарушен температурный режим, что поставило под угрозу здоровье находящихся в ней пациентов.</w:t>
      </w:r>
    </w:p>
    <w:p w:rsidR="00290BDA" w:rsidRPr="00290BDA" w:rsidRDefault="00290BDA" w:rsidP="00290BDA">
      <w:pPr>
        <w:ind w:firstLine="708"/>
      </w:pPr>
      <w:r w:rsidRPr="00290BDA">
        <w:t>Учитывая данные обстоятельства, прокуратура района обратилась в суд с исковым заявлением о возложении на теплоснабжающую организацию обязанности по обеспечению больницы надлежащим теплоснабжением и горячим водоснабжением.</w:t>
      </w:r>
    </w:p>
    <w:p w:rsidR="00290BDA" w:rsidRPr="00290BDA" w:rsidRDefault="00290BDA" w:rsidP="00290BDA">
      <w:pPr>
        <w:ind w:firstLine="708"/>
      </w:pPr>
      <w:r w:rsidRPr="00290BDA">
        <w:t>Суд удовлетворил требования прокурора в полном объеме.</w:t>
      </w:r>
    </w:p>
    <w:p w:rsidR="00290BDA" w:rsidRPr="00290BDA" w:rsidRDefault="00290BDA" w:rsidP="00290BDA">
      <w:pPr>
        <w:ind w:firstLine="708"/>
      </w:pPr>
      <w:r w:rsidRPr="00290BDA">
        <w:t>Не согласившись с принятым судебным актом, ответчик обжаловал его в апелляционную инстанцию. Судебной коллегией по гражданским делам Приморского краевого суда решение суда первой инстанции оставлено без изменения, жалоба теплоснабжающей организации - без удовлетворения.</w:t>
      </w:r>
    </w:p>
    <w:p w:rsidR="00290BDA" w:rsidRPr="00290BDA" w:rsidRDefault="00290BDA" w:rsidP="00290BDA">
      <w:pPr>
        <w:ind w:firstLine="708"/>
      </w:pPr>
      <w:r w:rsidRPr="00290BDA">
        <w:t>Решение суда считается вступившим в законную силу.</w:t>
      </w:r>
    </w:p>
    <w:p w:rsidR="00290BDA" w:rsidRPr="00290BDA" w:rsidRDefault="00290BDA" w:rsidP="00290BDA">
      <w:r w:rsidRPr="00290BDA">
        <w:t> </w:t>
      </w:r>
    </w:p>
    <w:p w:rsidR="00BF45A0" w:rsidRDefault="00290BDA" w:rsidP="00290BDA">
      <w:pPr>
        <w:jc w:val="right"/>
      </w:pPr>
      <w:r>
        <w:t>Прокуратура Хасанского района</w:t>
      </w:r>
    </w:p>
    <w:sectPr w:rsidR="00BF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A0"/>
    <w:rsid w:val="00290BDA"/>
    <w:rsid w:val="002C67A0"/>
    <w:rsid w:val="008B389D"/>
    <w:rsid w:val="00B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DFFA2-E064-4AD2-8EA2-0BC0567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  <w14:ligatures w14:val="al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2020-07-01T23:11:00Z</cp:lastPrinted>
  <dcterms:created xsi:type="dcterms:W3CDTF">2020-07-01T23:12:00Z</dcterms:created>
  <dcterms:modified xsi:type="dcterms:W3CDTF">2020-07-01T23:12:00Z</dcterms:modified>
</cp:coreProperties>
</file>